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F67B0" w14:textId="67D9373D" w:rsidR="00137294" w:rsidRPr="00093D75" w:rsidRDefault="002E3E6B" w:rsidP="002E3E6B">
      <w:pPr>
        <w:jc w:val="right"/>
        <w:rPr>
          <w:rFonts w:ascii="Arial" w:hAnsi="Arial" w:cs="Arial"/>
          <w:sz w:val="20"/>
          <w:szCs w:val="20"/>
        </w:rPr>
      </w:pPr>
      <w:r w:rsidRPr="00093D75">
        <w:rPr>
          <w:rFonts w:ascii="Arial" w:hAnsi="Arial" w:cs="Arial"/>
          <w:sz w:val="20"/>
          <w:szCs w:val="20"/>
        </w:rPr>
        <w:t>Annexure 5</w:t>
      </w:r>
    </w:p>
    <w:p w14:paraId="4E4BA7B0" w14:textId="6A38DBCF" w:rsidR="00137294" w:rsidRPr="00093D75" w:rsidRDefault="00137294" w:rsidP="00137294">
      <w:pPr>
        <w:jc w:val="center"/>
        <w:rPr>
          <w:rFonts w:ascii="Arial" w:hAnsi="Arial" w:cs="Arial"/>
          <w:sz w:val="20"/>
          <w:szCs w:val="20"/>
        </w:rPr>
      </w:pPr>
      <w:r w:rsidRPr="00093D75">
        <w:rPr>
          <w:rFonts w:ascii="Arial" w:hAnsi="Arial" w:cs="Arial"/>
          <w:sz w:val="20"/>
          <w:szCs w:val="20"/>
        </w:rPr>
        <w:t>[On letterhead of shareholder]</w:t>
      </w:r>
    </w:p>
    <w:p w14:paraId="75032078" w14:textId="77777777" w:rsidR="00137294" w:rsidRPr="00093D75" w:rsidRDefault="00137294">
      <w:pPr>
        <w:rPr>
          <w:rFonts w:ascii="Arial" w:hAnsi="Arial" w:cs="Arial"/>
          <w:sz w:val="20"/>
          <w:szCs w:val="20"/>
        </w:rPr>
      </w:pPr>
      <w:r w:rsidRPr="00093D75">
        <w:rPr>
          <w:rFonts w:ascii="Arial" w:hAnsi="Arial" w:cs="Arial"/>
          <w:sz w:val="20"/>
          <w:szCs w:val="20"/>
        </w:rPr>
        <w:t xml:space="preserve">Date: </w:t>
      </w:r>
    </w:p>
    <w:p w14:paraId="7032E8DC" w14:textId="0E31B2DD" w:rsidR="001849A3" w:rsidRDefault="001849A3" w:rsidP="001849A3">
      <w:pPr>
        <w:spacing w:after="0" w:line="240" w:lineRule="auto"/>
        <w:rPr>
          <w:rFonts w:ascii="Arial" w:hAnsi="Arial" w:cs="Arial"/>
          <w:sz w:val="20"/>
          <w:szCs w:val="20"/>
          <w:lang w:val="en-US"/>
        </w:rPr>
      </w:pPr>
      <w:r>
        <w:rPr>
          <w:rFonts w:ascii="Arial" w:hAnsi="Arial" w:cs="Arial"/>
          <w:sz w:val="20"/>
          <w:szCs w:val="20"/>
          <w:lang w:val="en-US"/>
        </w:rPr>
        <w:t>To</w:t>
      </w:r>
    </w:p>
    <w:p w14:paraId="01C871A4" w14:textId="3CDC72F5" w:rsidR="001849A3" w:rsidRPr="001849A3" w:rsidRDefault="001849A3" w:rsidP="001849A3">
      <w:pPr>
        <w:spacing w:after="0" w:line="240" w:lineRule="auto"/>
        <w:rPr>
          <w:rFonts w:ascii="Arial" w:hAnsi="Arial" w:cs="Arial"/>
          <w:sz w:val="20"/>
          <w:szCs w:val="20"/>
          <w:lang w:val="en-US"/>
        </w:rPr>
      </w:pPr>
      <w:r w:rsidRPr="001849A3">
        <w:rPr>
          <w:rFonts w:ascii="Arial" w:hAnsi="Arial" w:cs="Arial"/>
          <w:sz w:val="20"/>
          <w:szCs w:val="20"/>
          <w:lang w:val="en-US"/>
        </w:rPr>
        <w:t>Haryana Leather Chemicals Ltd,</w:t>
      </w:r>
    </w:p>
    <w:p w14:paraId="01BC4BD1" w14:textId="77777777" w:rsidR="001849A3" w:rsidRPr="001849A3" w:rsidRDefault="001849A3" w:rsidP="001849A3">
      <w:pPr>
        <w:spacing w:after="0" w:line="240" w:lineRule="auto"/>
        <w:rPr>
          <w:rFonts w:ascii="Arial" w:hAnsi="Arial" w:cs="Arial"/>
          <w:sz w:val="20"/>
          <w:szCs w:val="20"/>
          <w:lang w:val="en-US"/>
        </w:rPr>
      </w:pPr>
      <w:r w:rsidRPr="001849A3">
        <w:rPr>
          <w:rFonts w:ascii="Arial" w:hAnsi="Arial" w:cs="Arial"/>
          <w:sz w:val="20"/>
          <w:szCs w:val="20"/>
          <w:lang w:val="en-US"/>
        </w:rPr>
        <w:t>1405-B Signature Tower, South City -1</w:t>
      </w:r>
    </w:p>
    <w:p w14:paraId="2FB53CFD" w14:textId="77777777" w:rsidR="001849A3" w:rsidRPr="001849A3" w:rsidRDefault="001849A3" w:rsidP="001849A3">
      <w:pPr>
        <w:spacing w:after="0" w:line="240" w:lineRule="auto"/>
        <w:rPr>
          <w:rFonts w:ascii="Arial" w:hAnsi="Arial" w:cs="Arial"/>
          <w:sz w:val="20"/>
          <w:szCs w:val="20"/>
          <w:lang w:val="en-US"/>
        </w:rPr>
      </w:pPr>
      <w:r w:rsidRPr="001849A3">
        <w:rPr>
          <w:rFonts w:ascii="Arial" w:hAnsi="Arial" w:cs="Arial"/>
          <w:sz w:val="20"/>
          <w:szCs w:val="20"/>
          <w:lang w:val="en-US"/>
        </w:rPr>
        <w:t>Gurugram - 122001</w:t>
      </w:r>
    </w:p>
    <w:p w14:paraId="5582D592" w14:textId="77777777" w:rsidR="00155012" w:rsidRPr="00093D75" w:rsidRDefault="00155012" w:rsidP="00155012">
      <w:pPr>
        <w:spacing w:after="0" w:line="240" w:lineRule="auto"/>
        <w:rPr>
          <w:rFonts w:ascii="Arial" w:hAnsi="Arial" w:cs="Arial"/>
          <w:sz w:val="20"/>
          <w:szCs w:val="20"/>
          <w:lang w:val="en-US"/>
        </w:rPr>
      </w:pPr>
    </w:p>
    <w:p w14:paraId="5390E3C7" w14:textId="7513F108" w:rsidR="00137294" w:rsidRPr="00093D75" w:rsidRDefault="00137294">
      <w:pPr>
        <w:rPr>
          <w:rFonts w:ascii="Arial" w:hAnsi="Arial" w:cs="Arial"/>
          <w:b/>
          <w:bCs/>
          <w:sz w:val="20"/>
          <w:szCs w:val="20"/>
        </w:rPr>
      </w:pPr>
      <w:r w:rsidRPr="00093D75">
        <w:rPr>
          <w:rFonts w:ascii="Arial" w:hAnsi="Arial" w:cs="Arial"/>
          <w:b/>
          <w:bCs/>
          <w:sz w:val="20"/>
          <w:szCs w:val="20"/>
        </w:rPr>
        <w:t>Sub: Declaration under section 390 of Income</w:t>
      </w:r>
      <w:r w:rsidR="00E15036">
        <w:rPr>
          <w:rFonts w:ascii="Arial" w:hAnsi="Arial" w:cs="Arial"/>
          <w:b/>
          <w:bCs/>
          <w:sz w:val="20"/>
          <w:szCs w:val="20"/>
        </w:rPr>
        <w:t>-t</w:t>
      </w:r>
      <w:r w:rsidRPr="00093D75">
        <w:rPr>
          <w:rFonts w:ascii="Arial" w:hAnsi="Arial" w:cs="Arial"/>
          <w:b/>
          <w:bCs/>
          <w:sz w:val="20"/>
          <w:szCs w:val="20"/>
        </w:rPr>
        <w:t>ax Act</w:t>
      </w:r>
      <w:r w:rsidR="00E15036">
        <w:rPr>
          <w:rFonts w:ascii="Arial" w:hAnsi="Arial" w:cs="Arial"/>
          <w:b/>
          <w:bCs/>
          <w:sz w:val="20"/>
          <w:szCs w:val="20"/>
        </w:rPr>
        <w:t>, 2025</w:t>
      </w:r>
      <w:r w:rsidRPr="00093D75">
        <w:rPr>
          <w:rFonts w:ascii="Arial" w:hAnsi="Arial" w:cs="Arial"/>
          <w:b/>
          <w:bCs/>
          <w:sz w:val="20"/>
          <w:szCs w:val="20"/>
        </w:rPr>
        <w:t xml:space="preserve"> read with Rule 203 of the Income Tax Rules</w:t>
      </w:r>
      <w:r w:rsidR="00E15036">
        <w:rPr>
          <w:rFonts w:ascii="Arial" w:hAnsi="Arial" w:cs="Arial"/>
          <w:b/>
          <w:bCs/>
          <w:sz w:val="20"/>
          <w:szCs w:val="20"/>
        </w:rPr>
        <w:t>,</w:t>
      </w:r>
      <w:r w:rsidRPr="00093D75">
        <w:rPr>
          <w:rFonts w:ascii="Arial" w:hAnsi="Arial" w:cs="Arial"/>
          <w:b/>
          <w:bCs/>
          <w:sz w:val="20"/>
          <w:szCs w:val="20"/>
        </w:rPr>
        <w:t xml:space="preserve"> 202</w:t>
      </w:r>
      <w:r w:rsidR="001442FD">
        <w:rPr>
          <w:rFonts w:ascii="Arial" w:hAnsi="Arial" w:cs="Arial"/>
          <w:b/>
          <w:bCs/>
          <w:sz w:val="20"/>
          <w:szCs w:val="20"/>
        </w:rPr>
        <w:t>6</w:t>
      </w:r>
      <w:r w:rsidRPr="00093D75">
        <w:rPr>
          <w:rFonts w:ascii="Arial" w:hAnsi="Arial" w:cs="Arial"/>
          <w:b/>
          <w:bCs/>
          <w:sz w:val="20"/>
          <w:szCs w:val="20"/>
        </w:rPr>
        <w:t xml:space="preserve"> </w:t>
      </w:r>
    </w:p>
    <w:p w14:paraId="6EFB62C4" w14:textId="407B67C1" w:rsidR="009A4B02" w:rsidRPr="00093D75" w:rsidRDefault="00137294">
      <w:pPr>
        <w:rPr>
          <w:rFonts w:ascii="Arial" w:hAnsi="Arial" w:cs="Arial"/>
          <w:sz w:val="20"/>
          <w:szCs w:val="20"/>
        </w:rPr>
      </w:pPr>
      <w:r w:rsidRPr="00093D75">
        <w:rPr>
          <w:rFonts w:ascii="Arial" w:hAnsi="Arial" w:cs="Arial"/>
          <w:sz w:val="20"/>
          <w:szCs w:val="20"/>
        </w:rPr>
        <w:t>Ref: PAN –&lt;&lt;Mention PAN of the shareholder&gt; &gt;</w:t>
      </w:r>
      <w:r w:rsidRPr="00093D75">
        <w:rPr>
          <w:rFonts w:ascii="Arial" w:hAnsi="Arial" w:cs="Arial"/>
          <w:sz w:val="20"/>
          <w:szCs w:val="20"/>
        </w:rPr>
        <w:br/>
        <w:t>Folio Number / DP ID/ Client ID – &lt;Mention details&gt;</w:t>
      </w:r>
    </w:p>
    <w:p w14:paraId="04428166" w14:textId="3382B120" w:rsidR="00137294" w:rsidRPr="00093D75" w:rsidRDefault="00137294" w:rsidP="00137294">
      <w:pPr>
        <w:jc w:val="both"/>
        <w:rPr>
          <w:rFonts w:ascii="Arial" w:hAnsi="Arial" w:cs="Arial"/>
          <w:sz w:val="20"/>
          <w:szCs w:val="20"/>
        </w:rPr>
      </w:pPr>
      <w:r w:rsidRPr="00093D75">
        <w:rPr>
          <w:rFonts w:ascii="Arial" w:hAnsi="Arial" w:cs="Arial"/>
          <w:sz w:val="20"/>
          <w:szCs w:val="20"/>
        </w:rPr>
        <w:t>This is in reference to captioned shares of your company, which were held by ______ [Insert Name] on the record date on behalf of beneficial owners of such shares on account of following reason [Mention reasons, such as joint ownership or Clearing Members, etc.]</w:t>
      </w:r>
    </w:p>
    <w:p w14:paraId="1E2D7AC5" w14:textId="1912C090" w:rsidR="00137294" w:rsidRPr="00093D75" w:rsidRDefault="00137294" w:rsidP="00137294">
      <w:pPr>
        <w:jc w:val="both"/>
        <w:rPr>
          <w:rFonts w:ascii="Arial" w:hAnsi="Arial" w:cs="Arial"/>
          <w:sz w:val="20"/>
          <w:szCs w:val="20"/>
        </w:rPr>
      </w:pPr>
      <w:r w:rsidRPr="00093D75">
        <w:rPr>
          <w:rFonts w:ascii="Arial" w:hAnsi="Arial" w:cs="Arial"/>
          <w:sz w:val="20"/>
          <w:szCs w:val="20"/>
        </w:rPr>
        <w:t>Section 390 of the Income</w:t>
      </w:r>
      <w:r w:rsidR="004C55C9">
        <w:rPr>
          <w:rFonts w:ascii="Arial" w:hAnsi="Arial" w:cs="Arial"/>
          <w:sz w:val="20"/>
          <w:szCs w:val="20"/>
        </w:rPr>
        <w:t>-t</w:t>
      </w:r>
      <w:r w:rsidRPr="00093D75">
        <w:rPr>
          <w:rFonts w:ascii="Arial" w:hAnsi="Arial" w:cs="Arial"/>
          <w:sz w:val="20"/>
          <w:szCs w:val="20"/>
        </w:rPr>
        <w:t>ax</w:t>
      </w:r>
      <w:r w:rsidR="004C55C9">
        <w:rPr>
          <w:rFonts w:ascii="Arial" w:hAnsi="Arial" w:cs="Arial"/>
          <w:sz w:val="20"/>
          <w:szCs w:val="20"/>
        </w:rPr>
        <w:t>,</w:t>
      </w:r>
      <w:r w:rsidRPr="00093D75">
        <w:rPr>
          <w:rFonts w:ascii="Arial" w:hAnsi="Arial" w:cs="Arial"/>
          <w:sz w:val="20"/>
          <w:szCs w:val="20"/>
        </w:rPr>
        <w:t xml:space="preserve"> Act</w:t>
      </w:r>
      <w:r w:rsidR="004C55C9">
        <w:rPr>
          <w:rFonts w:ascii="Arial" w:hAnsi="Arial" w:cs="Arial"/>
          <w:sz w:val="20"/>
          <w:szCs w:val="20"/>
        </w:rPr>
        <w:t>, 2025 (‘the Act’)</w:t>
      </w:r>
      <w:r w:rsidRPr="00093D75">
        <w:rPr>
          <w:rFonts w:ascii="Arial" w:hAnsi="Arial" w:cs="Arial"/>
          <w:sz w:val="20"/>
          <w:szCs w:val="20"/>
        </w:rPr>
        <w:t xml:space="preserve"> read with Rule 203 of the Income Tax Rules</w:t>
      </w:r>
      <w:r w:rsidR="00E15036">
        <w:rPr>
          <w:rFonts w:ascii="Arial" w:hAnsi="Arial" w:cs="Arial"/>
          <w:sz w:val="20"/>
          <w:szCs w:val="20"/>
        </w:rPr>
        <w:t>, 2026 (‘the Rules</w:t>
      </w:r>
      <w:r w:rsidR="003D1DDA">
        <w:rPr>
          <w:rFonts w:ascii="Arial" w:hAnsi="Arial" w:cs="Arial"/>
          <w:sz w:val="20"/>
          <w:szCs w:val="20"/>
        </w:rPr>
        <w:t>’</w:t>
      </w:r>
      <w:r w:rsidR="00E15036">
        <w:rPr>
          <w:rFonts w:ascii="Arial" w:hAnsi="Arial" w:cs="Arial"/>
          <w:sz w:val="20"/>
          <w:szCs w:val="20"/>
        </w:rPr>
        <w:t>)</w:t>
      </w:r>
      <w:r w:rsidRPr="00093D75">
        <w:rPr>
          <w:rFonts w:ascii="Arial" w:hAnsi="Arial" w:cs="Arial"/>
          <w:sz w:val="20"/>
          <w:szCs w:val="20"/>
        </w:rPr>
        <w:t xml:space="preserve"> </w:t>
      </w:r>
      <w:r w:rsidRPr="00E84221">
        <w:rPr>
          <w:rFonts w:ascii="Arial" w:hAnsi="Arial" w:cs="Arial"/>
          <w:i/>
          <w:iCs/>
          <w:sz w:val="20"/>
          <w:szCs w:val="20"/>
        </w:rPr>
        <w:t>inter alia</w:t>
      </w:r>
      <w:r w:rsidRPr="00093D75">
        <w:rPr>
          <w:rFonts w:ascii="Arial" w:hAnsi="Arial" w:cs="Arial"/>
          <w:sz w:val="20"/>
          <w:szCs w:val="20"/>
        </w:rPr>
        <w:t xml:space="preserve"> states that if the income on which the tax has been deducted at source is assessable in the hands of a person other than </w:t>
      </w:r>
      <w:proofErr w:type="spellStart"/>
      <w:r w:rsidRPr="00093D75">
        <w:rPr>
          <w:rFonts w:ascii="Arial" w:hAnsi="Arial" w:cs="Arial"/>
          <w:sz w:val="20"/>
          <w:szCs w:val="20"/>
        </w:rPr>
        <w:t>deductee</w:t>
      </w:r>
      <w:proofErr w:type="spellEnd"/>
      <w:r w:rsidRPr="00093D75">
        <w:rPr>
          <w:rFonts w:ascii="Arial" w:hAnsi="Arial" w:cs="Arial"/>
          <w:sz w:val="20"/>
          <w:szCs w:val="20"/>
        </w:rPr>
        <w:t xml:space="preserve">, credit of tax deducted at source shall be given to the other person and not to the </w:t>
      </w:r>
      <w:proofErr w:type="spellStart"/>
      <w:r w:rsidRPr="00093D75">
        <w:rPr>
          <w:rFonts w:ascii="Arial" w:hAnsi="Arial" w:cs="Arial"/>
          <w:sz w:val="20"/>
          <w:szCs w:val="20"/>
        </w:rPr>
        <w:t>deductee</w:t>
      </w:r>
      <w:proofErr w:type="spellEnd"/>
      <w:r w:rsidRPr="00093D75">
        <w:rPr>
          <w:rFonts w:ascii="Arial" w:hAnsi="Arial" w:cs="Arial"/>
          <w:sz w:val="20"/>
          <w:szCs w:val="20"/>
        </w:rPr>
        <w:t>.</w:t>
      </w:r>
    </w:p>
    <w:p w14:paraId="656982E9" w14:textId="2C706A71" w:rsidR="00137294" w:rsidRPr="00093D75" w:rsidRDefault="00137294">
      <w:pPr>
        <w:rPr>
          <w:rFonts w:ascii="Arial" w:hAnsi="Arial" w:cs="Arial"/>
          <w:sz w:val="20"/>
          <w:szCs w:val="20"/>
        </w:rPr>
      </w:pPr>
      <w:r w:rsidRPr="00093D75">
        <w:rPr>
          <w:rFonts w:ascii="Arial" w:hAnsi="Arial" w:cs="Arial"/>
          <w:sz w:val="20"/>
          <w:szCs w:val="20"/>
        </w:rPr>
        <w:t>For the aforesaid reasons, I/We ______ [Insert name] do hereby declare that the dividend on such captioned shares is includible and taxable in the hands of the beneficial owner as stated below:</w:t>
      </w:r>
    </w:p>
    <w:tbl>
      <w:tblPr>
        <w:tblStyle w:val="TableGrid"/>
        <w:tblW w:w="9634" w:type="dxa"/>
        <w:tblLook w:val="04A0" w:firstRow="1" w:lastRow="0" w:firstColumn="1" w:lastColumn="0" w:noHBand="0" w:noVBand="1"/>
      </w:tblPr>
      <w:tblGrid>
        <w:gridCol w:w="1768"/>
        <w:gridCol w:w="1851"/>
        <w:gridCol w:w="1905"/>
        <w:gridCol w:w="1801"/>
        <w:gridCol w:w="2309"/>
      </w:tblGrid>
      <w:tr w:rsidR="00137294" w:rsidRPr="00093D75" w14:paraId="444BC348" w14:textId="706C8BB9" w:rsidTr="00137294">
        <w:tc>
          <w:tcPr>
            <w:tcW w:w="1768" w:type="dxa"/>
          </w:tcPr>
          <w:p w14:paraId="247BB0F0" w14:textId="7418A480" w:rsidR="00137294" w:rsidRPr="00093D75" w:rsidRDefault="00137294">
            <w:pPr>
              <w:rPr>
                <w:rFonts w:ascii="Arial" w:hAnsi="Arial" w:cs="Arial"/>
                <w:b/>
                <w:bCs/>
                <w:sz w:val="20"/>
                <w:szCs w:val="20"/>
              </w:rPr>
            </w:pPr>
            <w:r w:rsidRPr="00093D75">
              <w:rPr>
                <w:rFonts w:ascii="Arial" w:hAnsi="Arial" w:cs="Arial"/>
                <w:b/>
                <w:bCs/>
                <w:sz w:val="20"/>
                <w:szCs w:val="20"/>
              </w:rPr>
              <w:t>Sr No</w:t>
            </w:r>
          </w:p>
        </w:tc>
        <w:tc>
          <w:tcPr>
            <w:tcW w:w="1851" w:type="dxa"/>
          </w:tcPr>
          <w:p w14:paraId="383FAD3F" w14:textId="65E48474" w:rsidR="00137294" w:rsidRPr="00093D75" w:rsidRDefault="00137294">
            <w:pPr>
              <w:rPr>
                <w:rFonts w:ascii="Arial" w:hAnsi="Arial" w:cs="Arial"/>
                <w:b/>
                <w:bCs/>
                <w:sz w:val="20"/>
                <w:szCs w:val="20"/>
              </w:rPr>
            </w:pPr>
            <w:r w:rsidRPr="00093D75">
              <w:rPr>
                <w:rFonts w:ascii="Arial" w:hAnsi="Arial" w:cs="Arial"/>
                <w:b/>
                <w:bCs/>
                <w:sz w:val="20"/>
                <w:szCs w:val="20"/>
              </w:rPr>
              <w:t>Name</w:t>
            </w:r>
          </w:p>
        </w:tc>
        <w:tc>
          <w:tcPr>
            <w:tcW w:w="1905" w:type="dxa"/>
          </w:tcPr>
          <w:p w14:paraId="7DE61D5A" w14:textId="0A100F26" w:rsidR="00137294" w:rsidRPr="00093D75" w:rsidRDefault="00137294">
            <w:pPr>
              <w:rPr>
                <w:rFonts w:ascii="Arial" w:hAnsi="Arial" w:cs="Arial"/>
                <w:b/>
                <w:bCs/>
                <w:sz w:val="20"/>
                <w:szCs w:val="20"/>
              </w:rPr>
            </w:pPr>
            <w:r w:rsidRPr="00093D75">
              <w:rPr>
                <w:rFonts w:ascii="Arial" w:hAnsi="Arial" w:cs="Arial"/>
                <w:b/>
                <w:bCs/>
                <w:sz w:val="20"/>
                <w:szCs w:val="20"/>
              </w:rPr>
              <w:t>Address</w:t>
            </w:r>
          </w:p>
        </w:tc>
        <w:tc>
          <w:tcPr>
            <w:tcW w:w="1801" w:type="dxa"/>
          </w:tcPr>
          <w:p w14:paraId="0001133D" w14:textId="1E7E7777" w:rsidR="00137294" w:rsidRPr="00093D75" w:rsidRDefault="00137294">
            <w:pPr>
              <w:rPr>
                <w:rFonts w:ascii="Arial" w:hAnsi="Arial" w:cs="Arial"/>
                <w:b/>
                <w:bCs/>
                <w:sz w:val="20"/>
                <w:szCs w:val="20"/>
              </w:rPr>
            </w:pPr>
            <w:r w:rsidRPr="00093D75">
              <w:rPr>
                <w:rFonts w:ascii="Arial" w:hAnsi="Arial" w:cs="Arial"/>
                <w:b/>
                <w:bCs/>
                <w:sz w:val="20"/>
                <w:szCs w:val="20"/>
              </w:rPr>
              <w:t>PAN</w:t>
            </w:r>
          </w:p>
        </w:tc>
        <w:tc>
          <w:tcPr>
            <w:tcW w:w="2309" w:type="dxa"/>
          </w:tcPr>
          <w:p w14:paraId="0F392FB9" w14:textId="04674318" w:rsidR="00137294" w:rsidRPr="00093D75" w:rsidRDefault="00137294">
            <w:pPr>
              <w:rPr>
                <w:rFonts w:ascii="Arial" w:hAnsi="Arial" w:cs="Arial"/>
                <w:b/>
                <w:bCs/>
                <w:sz w:val="20"/>
                <w:szCs w:val="20"/>
              </w:rPr>
            </w:pPr>
            <w:r w:rsidRPr="00093D75">
              <w:rPr>
                <w:rFonts w:ascii="Arial" w:hAnsi="Arial" w:cs="Arial"/>
                <w:b/>
                <w:bCs/>
                <w:sz w:val="20"/>
                <w:szCs w:val="20"/>
              </w:rPr>
              <w:t>Contact Number &amp; Email ID</w:t>
            </w:r>
          </w:p>
        </w:tc>
      </w:tr>
      <w:tr w:rsidR="00137294" w:rsidRPr="00093D75" w14:paraId="182F5B29" w14:textId="1FE874E5" w:rsidTr="00137294">
        <w:tc>
          <w:tcPr>
            <w:tcW w:w="1768" w:type="dxa"/>
          </w:tcPr>
          <w:p w14:paraId="298F7CDF" w14:textId="77777777" w:rsidR="00137294" w:rsidRPr="00093D75" w:rsidRDefault="00137294">
            <w:pPr>
              <w:rPr>
                <w:rFonts w:ascii="Arial" w:hAnsi="Arial" w:cs="Arial"/>
                <w:sz w:val="20"/>
                <w:szCs w:val="20"/>
              </w:rPr>
            </w:pPr>
          </w:p>
        </w:tc>
        <w:tc>
          <w:tcPr>
            <w:tcW w:w="1851" w:type="dxa"/>
          </w:tcPr>
          <w:p w14:paraId="00B644F1" w14:textId="77777777" w:rsidR="00137294" w:rsidRPr="00093D75" w:rsidRDefault="00137294">
            <w:pPr>
              <w:rPr>
                <w:rFonts w:ascii="Arial" w:hAnsi="Arial" w:cs="Arial"/>
                <w:sz w:val="20"/>
                <w:szCs w:val="20"/>
              </w:rPr>
            </w:pPr>
          </w:p>
        </w:tc>
        <w:tc>
          <w:tcPr>
            <w:tcW w:w="1905" w:type="dxa"/>
          </w:tcPr>
          <w:p w14:paraId="6B7F816D" w14:textId="77777777" w:rsidR="00137294" w:rsidRPr="00093D75" w:rsidRDefault="00137294">
            <w:pPr>
              <w:rPr>
                <w:rFonts w:ascii="Arial" w:hAnsi="Arial" w:cs="Arial"/>
                <w:sz w:val="20"/>
                <w:szCs w:val="20"/>
              </w:rPr>
            </w:pPr>
          </w:p>
        </w:tc>
        <w:tc>
          <w:tcPr>
            <w:tcW w:w="1801" w:type="dxa"/>
          </w:tcPr>
          <w:p w14:paraId="1595356D" w14:textId="77777777" w:rsidR="00137294" w:rsidRPr="00093D75" w:rsidRDefault="00137294">
            <w:pPr>
              <w:rPr>
                <w:rFonts w:ascii="Arial" w:hAnsi="Arial" w:cs="Arial"/>
                <w:sz w:val="20"/>
                <w:szCs w:val="20"/>
              </w:rPr>
            </w:pPr>
          </w:p>
        </w:tc>
        <w:tc>
          <w:tcPr>
            <w:tcW w:w="2309" w:type="dxa"/>
          </w:tcPr>
          <w:p w14:paraId="33D940DF" w14:textId="77777777" w:rsidR="00137294" w:rsidRPr="00093D75" w:rsidRDefault="00137294">
            <w:pPr>
              <w:rPr>
                <w:rFonts w:ascii="Arial" w:hAnsi="Arial" w:cs="Arial"/>
                <w:sz w:val="20"/>
                <w:szCs w:val="20"/>
              </w:rPr>
            </w:pPr>
          </w:p>
        </w:tc>
      </w:tr>
    </w:tbl>
    <w:p w14:paraId="03D81B40" w14:textId="77777777" w:rsidR="00137294" w:rsidRPr="00093D75" w:rsidRDefault="00137294" w:rsidP="00137294">
      <w:pPr>
        <w:jc w:val="both"/>
        <w:rPr>
          <w:rFonts w:ascii="Arial" w:hAnsi="Arial" w:cs="Arial"/>
          <w:sz w:val="20"/>
          <w:szCs w:val="20"/>
        </w:rPr>
      </w:pPr>
    </w:p>
    <w:p w14:paraId="48E7C4EA" w14:textId="22C52742" w:rsidR="00137294" w:rsidRPr="00093D75" w:rsidRDefault="00137294" w:rsidP="00137294">
      <w:pPr>
        <w:jc w:val="both"/>
        <w:rPr>
          <w:rFonts w:ascii="Arial" w:hAnsi="Arial" w:cs="Arial"/>
          <w:sz w:val="20"/>
          <w:szCs w:val="20"/>
        </w:rPr>
      </w:pPr>
      <w:r w:rsidRPr="00093D75">
        <w:rPr>
          <w:rFonts w:ascii="Arial" w:hAnsi="Arial" w:cs="Arial"/>
          <w:sz w:val="20"/>
          <w:szCs w:val="20"/>
        </w:rPr>
        <w:t>We therefore request you that TDS deducted under section 393</w:t>
      </w:r>
      <w:r w:rsidR="003F7E17">
        <w:rPr>
          <w:rFonts w:ascii="Arial" w:hAnsi="Arial" w:cs="Arial"/>
          <w:sz w:val="20"/>
          <w:szCs w:val="20"/>
        </w:rPr>
        <w:t>(1)</w:t>
      </w:r>
      <w:r w:rsidRPr="00093D75">
        <w:rPr>
          <w:rFonts w:ascii="Arial" w:hAnsi="Arial" w:cs="Arial"/>
          <w:sz w:val="20"/>
          <w:szCs w:val="20"/>
        </w:rPr>
        <w:t xml:space="preserve"> of the </w:t>
      </w:r>
      <w:r w:rsidR="00E15036">
        <w:rPr>
          <w:rFonts w:ascii="Arial" w:hAnsi="Arial" w:cs="Arial"/>
          <w:sz w:val="20"/>
          <w:szCs w:val="20"/>
        </w:rPr>
        <w:t>Act</w:t>
      </w:r>
      <w:r w:rsidRPr="00093D75">
        <w:rPr>
          <w:rFonts w:ascii="Arial" w:hAnsi="Arial" w:cs="Arial"/>
          <w:sz w:val="20"/>
          <w:szCs w:val="20"/>
        </w:rPr>
        <w:t xml:space="preserve"> may please be deducted in the name and PAN of the person named in above table and the certification for deduction of tax at source shall be issued in the name and PAN of the person as shown in the above table under Rule 203 of the Rules </w:t>
      </w:r>
      <w:proofErr w:type="spellStart"/>
      <w:r w:rsidRPr="00093D75">
        <w:rPr>
          <w:rFonts w:ascii="Arial" w:hAnsi="Arial" w:cs="Arial"/>
          <w:sz w:val="20"/>
          <w:szCs w:val="20"/>
        </w:rPr>
        <w:t>r.w.</w:t>
      </w:r>
      <w:proofErr w:type="spellEnd"/>
      <w:r w:rsidRPr="00093D75">
        <w:rPr>
          <w:rFonts w:ascii="Arial" w:hAnsi="Arial" w:cs="Arial"/>
          <w:sz w:val="20"/>
          <w:szCs w:val="20"/>
        </w:rPr>
        <w:t xml:space="preserve"> section 390 of the Act</w:t>
      </w:r>
      <w:r w:rsidR="003D1DDA">
        <w:rPr>
          <w:rFonts w:ascii="Arial" w:hAnsi="Arial" w:cs="Arial"/>
          <w:sz w:val="20"/>
          <w:szCs w:val="20"/>
        </w:rPr>
        <w:t>.</w:t>
      </w:r>
    </w:p>
    <w:p w14:paraId="09484879" w14:textId="47D2D787" w:rsidR="00137294" w:rsidRPr="00093D75" w:rsidRDefault="00137294" w:rsidP="00137294">
      <w:pPr>
        <w:jc w:val="both"/>
        <w:rPr>
          <w:rFonts w:ascii="Arial" w:hAnsi="Arial" w:cs="Arial"/>
          <w:sz w:val="20"/>
          <w:szCs w:val="20"/>
        </w:rPr>
      </w:pPr>
      <w:r w:rsidRPr="00093D75">
        <w:rPr>
          <w:rFonts w:ascii="Arial" w:hAnsi="Arial" w:cs="Arial"/>
          <w:sz w:val="20"/>
          <w:szCs w:val="20"/>
        </w:rPr>
        <w:t>I/ We further indemnify the Company for any consequences arising out of any acts of commission or omission initiated by the Company by relying on my/ our above averment.</w:t>
      </w:r>
    </w:p>
    <w:p w14:paraId="7A93B5D7" w14:textId="77777777" w:rsidR="00137294" w:rsidRPr="00093D75" w:rsidRDefault="00137294" w:rsidP="00137294">
      <w:pPr>
        <w:jc w:val="both"/>
        <w:rPr>
          <w:rFonts w:ascii="Arial" w:hAnsi="Arial" w:cs="Arial"/>
          <w:sz w:val="20"/>
          <w:szCs w:val="20"/>
        </w:rPr>
      </w:pPr>
    </w:p>
    <w:p w14:paraId="5B5A7AAC" w14:textId="40FDF8A6" w:rsidR="00137294" w:rsidRPr="00093D75" w:rsidRDefault="00137294">
      <w:pPr>
        <w:rPr>
          <w:rFonts w:ascii="Arial" w:hAnsi="Arial" w:cs="Arial"/>
          <w:b/>
          <w:bCs/>
          <w:sz w:val="20"/>
          <w:szCs w:val="20"/>
        </w:rPr>
      </w:pPr>
      <w:r w:rsidRPr="00093D75">
        <w:rPr>
          <w:rFonts w:ascii="Arial" w:hAnsi="Arial" w:cs="Arial"/>
          <w:b/>
          <w:bCs/>
          <w:sz w:val="20"/>
          <w:szCs w:val="20"/>
        </w:rPr>
        <w:t xml:space="preserve">Authorised Signatory </w:t>
      </w:r>
      <w:r w:rsidRPr="00093D75">
        <w:rPr>
          <w:rFonts w:ascii="Arial" w:hAnsi="Arial" w:cs="Arial"/>
          <w:b/>
          <w:bCs/>
          <w:sz w:val="20"/>
          <w:szCs w:val="20"/>
        </w:rPr>
        <w:br/>
        <w:t>(Company seal should be affixed)</w:t>
      </w:r>
    </w:p>
    <w:sectPr w:rsidR="00137294" w:rsidRPr="00093D75" w:rsidSect="00137294">
      <w:headerReference w:type="even" r:id="rId6"/>
      <w:headerReference w:type="default" r:id="rId7"/>
      <w:footerReference w:type="even" r:id="rId8"/>
      <w:footerReference w:type="default" r:id="rId9"/>
      <w:headerReference w:type="first" r:id="rId10"/>
      <w:footerReference w:type="first" r:id="rId11"/>
      <w:pgSz w:w="11906" w:h="16838"/>
      <w:pgMar w:top="1440" w:right="849" w:bottom="1440" w:left="1440" w:header="708" w:footer="1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BCB8F" w14:textId="77777777" w:rsidR="00556B5E" w:rsidRDefault="00556B5E" w:rsidP="00137294">
      <w:pPr>
        <w:spacing w:after="0" w:line="240" w:lineRule="auto"/>
      </w:pPr>
      <w:r>
        <w:separator/>
      </w:r>
    </w:p>
  </w:endnote>
  <w:endnote w:type="continuationSeparator" w:id="0">
    <w:p w14:paraId="021BEB05" w14:textId="77777777" w:rsidR="00556B5E" w:rsidRDefault="00556B5E" w:rsidP="00137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8A7A5" w14:textId="77777777" w:rsidR="003F7E17" w:rsidRDefault="003F7E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62BE5" w14:textId="77777777" w:rsidR="003F7E17" w:rsidRDefault="003F7E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8E5F2" w14:textId="77777777" w:rsidR="003F7E17" w:rsidRDefault="003F7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515EF" w14:textId="77777777" w:rsidR="00556B5E" w:rsidRDefault="00556B5E" w:rsidP="00137294">
      <w:pPr>
        <w:spacing w:after="0" w:line="240" w:lineRule="auto"/>
      </w:pPr>
      <w:r>
        <w:separator/>
      </w:r>
    </w:p>
  </w:footnote>
  <w:footnote w:type="continuationSeparator" w:id="0">
    <w:p w14:paraId="3748DB3E" w14:textId="77777777" w:rsidR="00556B5E" w:rsidRDefault="00556B5E" w:rsidP="00137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4881" w14:textId="4BEFA5CE" w:rsidR="00137294" w:rsidRDefault="00137294">
    <w:pPr>
      <w:pStyle w:val="Header"/>
    </w:pPr>
    <w:r>
      <w:rPr>
        <w:noProof/>
      </w:rPr>
      <mc:AlternateContent>
        <mc:Choice Requires="wps">
          <w:drawing>
            <wp:anchor distT="0" distB="0" distL="0" distR="0" simplePos="0" relativeHeight="251659264" behindDoc="0" locked="0" layoutInCell="1" allowOverlap="1" wp14:anchorId="43B8B1B1" wp14:editId="389E4D87">
              <wp:simplePos x="635" y="635"/>
              <wp:positionH relativeFrom="page">
                <wp:align>center</wp:align>
              </wp:positionH>
              <wp:positionV relativeFrom="page">
                <wp:align>top</wp:align>
              </wp:positionV>
              <wp:extent cx="433070" cy="370205"/>
              <wp:effectExtent l="0" t="0" r="5080" b="10795"/>
              <wp:wrapNone/>
              <wp:docPr id="1413520049" name="Text Box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3070" cy="370205"/>
                      </a:xfrm>
                      <a:prstGeom prst="rect">
                        <a:avLst/>
                      </a:prstGeom>
                      <a:noFill/>
                      <a:ln>
                        <a:noFill/>
                      </a:ln>
                    </wps:spPr>
                    <wps:txbx>
                      <w:txbxContent>
                        <w:p w14:paraId="43D439AD" w14:textId="3FB5746B" w:rsidR="00137294" w:rsidRPr="00137294" w:rsidRDefault="00137294" w:rsidP="00137294">
                          <w:pPr>
                            <w:spacing w:after="0"/>
                            <w:rPr>
                              <w:rFonts w:ascii="Aptos" w:eastAsia="Aptos" w:hAnsi="Aptos" w:cs="Aptos"/>
                              <w:noProof/>
                              <w:color w:val="000000"/>
                              <w:sz w:val="20"/>
                              <w:szCs w:val="20"/>
                            </w:rPr>
                          </w:pPr>
                          <w:r w:rsidRPr="00137294">
                            <w:rPr>
                              <w:rFonts w:ascii="Aptos" w:eastAsia="Aptos" w:hAnsi="Aptos" w:cs="Aptos"/>
                              <w:noProof/>
                              <w:color w:val="000000"/>
                              <w:sz w:val="20"/>
                              <w:szCs w:val="20"/>
                            </w:rPr>
                            <w:t>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B8B1B1" id="_x0000_t202" coordsize="21600,21600" o:spt="202" path="m,l,21600r21600,l21600,xe">
              <v:stroke joinstyle="miter"/>
              <v:path gradientshapeok="t" o:connecttype="rect"/>
            </v:shapetype>
            <v:shape id="Text Box 2" o:spid="_x0000_s1026" type="#_x0000_t202" alt="General" style="position:absolute;margin-left:0;margin-top:0;width:34.1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" filled="f" stroked="f">
              <v:textbox style="mso-fit-shape-to-text:t" inset="0,15pt,0,0">
                <w:txbxContent>
                  <w:p w14:paraId="43D439AD" w14:textId="3FB5746B" w:rsidR="00137294" w:rsidRPr="00137294" w:rsidRDefault="00137294" w:rsidP="00137294">
                    <w:pPr>
                      <w:spacing w:after="0"/>
                      <w:rPr>
                        <w:rFonts w:ascii="Aptos" w:eastAsia="Aptos" w:hAnsi="Aptos" w:cs="Aptos"/>
                        <w:noProof/>
                        <w:color w:val="000000"/>
                        <w:sz w:val="20"/>
                        <w:szCs w:val="20"/>
                      </w:rPr>
                    </w:pPr>
                    <w:r w:rsidRPr="00137294">
                      <w:rPr>
                        <w:rFonts w:ascii="Aptos" w:eastAsia="Aptos" w:hAnsi="Aptos" w:cs="Aptos"/>
                        <w:noProof/>
                        <w:color w:val="000000"/>
                        <w:sz w:val="20"/>
                        <w:szCs w:val="20"/>
                      </w:rPr>
                      <w:t>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B71C8" w14:textId="22D0457C" w:rsidR="00137294" w:rsidRDefault="00137294">
    <w:pPr>
      <w:pStyle w:val="Header"/>
    </w:pPr>
    <w:r>
      <w:rPr>
        <w:noProof/>
      </w:rPr>
      <mc:AlternateContent>
        <mc:Choice Requires="wps">
          <w:drawing>
            <wp:anchor distT="0" distB="0" distL="0" distR="0" simplePos="0" relativeHeight="251660288" behindDoc="0" locked="0" layoutInCell="1" allowOverlap="1" wp14:anchorId="2B067998" wp14:editId="04A10394">
              <wp:simplePos x="914400" y="450850"/>
              <wp:positionH relativeFrom="page">
                <wp:align>center</wp:align>
              </wp:positionH>
              <wp:positionV relativeFrom="page">
                <wp:align>top</wp:align>
              </wp:positionV>
              <wp:extent cx="433070" cy="370205"/>
              <wp:effectExtent l="0" t="0" r="5080" b="10795"/>
              <wp:wrapNone/>
              <wp:docPr id="580213610" name="Text Box 3"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3070" cy="370205"/>
                      </a:xfrm>
                      <a:prstGeom prst="rect">
                        <a:avLst/>
                      </a:prstGeom>
                      <a:noFill/>
                      <a:ln>
                        <a:noFill/>
                      </a:ln>
                    </wps:spPr>
                    <wps:txbx>
                      <w:txbxContent>
                        <w:p w14:paraId="3845C201" w14:textId="6E310579" w:rsidR="00137294" w:rsidRPr="00137294" w:rsidRDefault="00137294" w:rsidP="00137294">
                          <w:pPr>
                            <w:spacing w:after="0"/>
                            <w:rPr>
                              <w:rFonts w:ascii="Aptos" w:eastAsia="Aptos" w:hAnsi="Aptos" w:cs="Aptos"/>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067998" id="_x0000_t202" coordsize="21600,21600" o:spt="202" path="m,l,21600r21600,l21600,xe">
              <v:stroke joinstyle="miter"/>
              <v:path gradientshapeok="t" o:connecttype="rect"/>
            </v:shapetype>
            <v:shape id="Text Box 3" o:spid="_x0000_s1027" type="#_x0000_t202" alt="General" style="position:absolute;margin-left:0;margin-top:0;width:34.1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" filled="f" stroked="f">
              <v:textbox style="mso-fit-shape-to-text:t" inset="0,15pt,0,0">
                <w:txbxContent>
                  <w:p w14:paraId="3845C201" w14:textId="6E310579" w:rsidR="00137294" w:rsidRPr="00137294" w:rsidRDefault="00137294" w:rsidP="00137294">
                    <w:pPr>
                      <w:spacing w:after="0"/>
                      <w:rPr>
                        <w:rFonts w:ascii="Aptos" w:eastAsia="Aptos" w:hAnsi="Aptos" w:cs="Aptos"/>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D38D2" w14:textId="3ABBF212" w:rsidR="00137294" w:rsidRDefault="00137294">
    <w:pPr>
      <w:pStyle w:val="Header"/>
    </w:pPr>
    <w:r>
      <w:rPr>
        <w:noProof/>
      </w:rPr>
      <mc:AlternateContent>
        <mc:Choice Requires="wps">
          <w:drawing>
            <wp:anchor distT="0" distB="0" distL="0" distR="0" simplePos="0" relativeHeight="251658240" behindDoc="0" locked="0" layoutInCell="1" allowOverlap="1" wp14:anchorId="574274E1" wp14:editId="4DD8F780">
              <wp:simplePos x="635" y="635"/>
              <wp:positionH relativeFrom="page">
                <wp:align>center</wp:align>
              </wp:positionH>
              <wp:positionV relativeFrom="page">
                <wp:align>top</wp:align>
              </wp:positionV>
              <wp:extent cx="433070" cy="370205"/>
              <wp:effectExtent l="0" t="0" r="5080" b="10795"/>
              <wp:wrapNone/>
              <wp:docPr id="276813230" name="Text Box 1"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3070" cy="370205"/>
                      </a:xfrm>
                      <a:prstGeom prst="rect">
                        <a:avLst/>
                      </a:prstGeom>
                      <a:noFill/>
                      <a:ln>
                        <a:noFill/>
                      </a:ln>
                    </wps:spPr>
                    <wps:txbx>
                      <w:txbxContent>
                        <w:p w14:paraId="52F20F70" w14:textId="2B472783" w:rsidR="00137294" w:rsidRPr="00137294" w:rsidRDefault="00137294" w:rsidP="00137294">
                          <w:pPr>
                            <w:spacing w:after="0"/>
                            <w:rPr>
                              <w:rFonts w:ascii="Aptos" w:eastAsia="Aptos" w:hAnsi="Aptos" w:cs="Aptos"/>
                              <w:noProof/>
                              <w:color w:val="000000"/>
                              <w:sz w:val="20"/>
                              <w:szCs w:val="20"/>
                            </w:rPr>
                          </w:pPr>
                          <w:r w:rsidRPr="00137294">
                            <w:rPr>
                              <w:rFonts w:ascii="Aptos" w:eastAsia="Aptos" w:hAnsi="Aptos" w:cs="Aptos"/>
                              <w:noProof/>
                              <w:color w:val="000000"/>
                              <w:sz w:val="20"/>
                              <w:szCs w:val="20"/>
                            </w:rPr>
                            <w:t>General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4274E1" id="_x0000_t202" coordsize="21600,21600" o:spt="202" path="m,l,21600r21600,l21600,xe">
              <v:stroke joinstyle="miter"/>
              <v:path gradientshapeok="t" o:connecttype="rect"/>
            </v:shapetype>
            <v:shape id="Text Box 1" o:spid="_x0000_s1028" type="#_x0000_t202" alt="General" style="position:absolute;margin-left:0;margin-top:0;width:34.1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" filled="f" stroked="f">
              <v:textbox style="mso-fit-shape-to-text:t" inset="0,15pt,0,0">
                <w:txbxContent>
                  <w:p w14:paraId="52F20F70" w14:textId="2B472783" w:rsidR="00137294" w:rsidRPr="00137294" w:rsidRDefault="00137294" w:rsidP="00137294">
                    <w:pPr>
                      <w:spacing w:after="0"/>
                      <w:rPr>
                        <w:rFonts w:ascii="Aptos" w:eastAsia="Aptos" w:hAnsi="Aptos" w:cs="Aptos"/>
                        <w:noProof/>
                        <w:color w:val="000000"/>
                        <w:sz w:val="20"/>
                        <w:szCs w:val="20"/>
                      </w:rPr>
                    </w:pPr>
                    <w:r w:rsidRPr="00137294">
                      <w:rPr>
                        <w:rFonts w:ascii="Aptos" w:eastAsia="Aptos" w:hAnsi="Aptos" w:cs="Aptos"/>
                        <w:noProof/>
                        <w:color w:val="000000"/>
                        <w:sz w:val="20"/>
                        <w:szCs w:val="20"/>
                      </w:rPr>
                      <w:t>General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94"/>
    <w:rsid w:val="00077BF9"/>
    <w:rsid w:val="00093D75"/>
    <w:rsid w:val="00137294"/>
    <w:rsid w:val="001442FD"/>
    <w:rsid w:val="00155012"/>
    <w:rsid w:val="00155C84"/>
    <w:rsid w:val="001849A3"/>
    <w:rsid w:val="00187448"/>
    <w:rsid w:val="00251DBA"/>
    <w:rsid w:val="002A5C73"/>
    <w:rsid w:val="002E3E6B"/>
    <w:rsid w:val="00385A5A"/>
    <w:rsid w:val="003968A8"/>
    <w:rsid w:val="003D1DDA"/>
    <w:rsid w:val="003F7E17"/>
    <w:rsid w:val="004C55C9"/>
    <w:rsid w:val="00556B5E"/>
    <w:rsid w:val="00710F25"/>
    <w:rsid w:val="0084068D"/>
    <w:rsid w:val="009706CC"/>
    <w:rsid w:val="009A4B02"/>
    <w:rsid w:val="009B2027"/>
    <w:rsid w:val="00A72B99"/>
    <w:rsid w:val="00C1771E"/>
    <w:rsid w:val="00D2533F"/>
    <w:rsid w:val="00D55054"/>
    <w:rsid w:val="00E15036"/>
    <w:rsid w:val="00E24B2E"/>
    <w:rsid w:val="00E84221"/>
    <w:rsid w:val="00EB46C2"/>
    <w:rsid w:val="00FB41FF"/>
    <w:rsid w:val="00FC137F"/>
    <w:rsid w:val="00FD4BB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CFD2F"/>
  <w15:chartTrackingRefBased/>
  <w15:docId w15:val="{52400030-8004-4398-AA11-669EAA7C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2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72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72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72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72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72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72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72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72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72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72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72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72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72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72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72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72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7294"/>
    <w:rPr>
      <w:rFonts w:eastAsiaTheme="majorEastAsia" w:cstheme="majorBidi"/>
      <w:color w:val="272727" w:themeColor="text1" w:themeTint="D8"/>
    </w:rPr>
  </w:style>
  <w:style w:type="paragraph" w:styleId="Title">
    <w:name w:val="Title"/>
    <w:basedOn w:val="Normal"/>
    <w:next w:val="Normal"/>
    <w:link w:val="TitleChar"/>
    <w:uiPriority w:val="10"/>
    <w:qFormat/>
    <w:rsid w:val="001372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72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72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72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7294"/>
    <w:pPr>
      <w:spacing w:before="160"/>
      <w:jc w:val="center"/>
    </w:pPr>
    <w:rPr>
      <w:i/>
      <w:iCs/>
      <w:color w:val="404040" w:themeColor="text1" w:themeTint="BF"/>
    </w:rPr>
  </w:style>
  <w:style w:type="character" w:customStyle="1" w:styleId="QuoteChar">
    <w:name w:val="Quote Char"/>
    <w:basedOn w:val="DefaultParagraphFont"/>
    <w:link w:val="Quote"/>
    <w:uiPriority w:val="29"/>
    <w:rsid w:val="00137294"/>
    <w:rPr>
      <w:i/>
      <w:iCs/>
      <w:color w:val="404040" w:themeColor="text1" w:themeTint="BF"/>
    </w:rPr>
  </w:style>
  <w:style w:type="paragraph" w:styleId="ListParagraph">
    <w:name w:val="List Paragraph"/>
    <w:basedOn w:val="Normal"/>
    <w:uiPriority w:val="34"/>
    <w:qFormat/>
    <w:rsid w:val="00137294"/>
    <w:pPr>
      <w:ind w:left="720"/>
      <w:contextualSpacing/>
    </w:pPr>
  </w:style>
  <w:style w:type="character" w:styleId="IntenseEmphasis">
    <w:name w:val="Intense Emphasis"/>
    <w:basedOn w:val="DefaultParagraphFont"/>
    <w:uiPriority w:val="21"/>
    <w:qFormat/>
    <w:rsid w:val="00137294"/>
    <w:rPr>
      <w:i/>
      <w:iCs/>
      <w:color w:val="0F4761" w:themeColor="accent1" w:themeShade="BF"/>
    </w:rPr>
  </w:style>
  <w:style w:type="paragraph" w:styleId="IntenseQuote">
    <w:name w:val="Intense Quote"/>
    <w:basedOn w:val="Normal"/>
    <w:next w:val="Normal"/>
    <w:link w:val="IntenseQuoteChar"/>
    <w:uiPriority w:val="30"/>
    <w:qFormat/>
    <w:rsid w:val="001372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7294"/>
    <w:rPr>
      <w:i/>
      <w:iCs/>
      <w:color w:val="0F4761" w:themeColor="accent1" w:themeShade="BF"/>
    </w:rPr>
  </w:style>
  <w:style w:type="character" w:styleId="IntenseReference">
    <w:name w:val="Intense Reference"/>
    <w:basedOn w:val="DefaultParagraphFont"/>
    <w:uiPriority w:val="32"/>
    <w:qFormat/>
    <w:rsid w:val="00137294"/>
    <w:rPr>
      <w:b/>
      <w:bCs/>
      <w:smallCaps/>
      <w:color w:val="0F4761" w:themeColor="accent1" w:themeShade="BF"/>
      <w:spacing w:val="5"/>
    </w:rPr>
  </w:style>
  <w:style w:type="table" w:styleId="TableGrid">
    <w:name w:val="Table Grid"/>
    <w:basedOn w:val="TableNormal"/>
    <w:uiPriority w:val="39"/>
    <w:rsid w:val="00137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37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294"/>
  </w:style>
  <w:style w:type="paragraph" w:styleId="Footer">
    <w:name w:val="footer"/>
    <w:basedOn w:val="Normal"/>
    <w:link w:val="FooterChar"/>
    <w:uiPriority w:val="99"/>
    <w:unhideWhenUsed/>
    <w:rsid w:val="00137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294"/>
  </w:style>
  <w:style w:type="paragraph" w:styleId="Revision">
    <w:name w:val="Revision"/>
    <w:hidden/>
    <w:uiPriority w:val="99"/>
    <w:semiHidden/>
    <w:rsid w:val="001442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265</Words>
  <Characters>1514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Jeet Vora</dc:creator>
  <cp:keywords/>
  <dc:description/>
  <cp:lastModifiedBy>Yugank Rajput</cp:lastModifiedBy>
  <cp:revision>9</cp:revision>
  <dcterms:created xsi:type="dcterms:W3CDTF">2026-04-11T06:33:00Z</dcterms:created>
  <dcterms:modified xsi:type="dcterms:W3CDTF">2026-08-18T07:31:00Z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107fd5ae,54409ab1,22955b6a</vt:lpwstr>
  </property>
  <property fmtid="{D5CDD505-2E9C-101B-9397-08002B2CF9AE}" pid="3" name="ClassificationContentMarkingHeaderFontProps">
    <vt:lpwstr>#000000,10,Aptos</vt:lpwstr>
  </property>
  <property fmtid="{D5CDD505-2E9C-101B-9397-08002B2CF9AE}" pid="4" name="ClassificationContentMarkingHeaderText">
    <vt:lpwstr>General</vt:lpwstr>
  </property>
  <property fmtid="{D5CDD505-2E9C-101B-9397-08002B2CF9AE}" pid="5" name="MSIP_Label_4107286d-02b7-468f-b122-a8a13317db34_Enabled">
    <vt:lpwstr>true</vt:lpwstr>
  </property>
  <property fmtid="{D5CDD505-2E9C-101B-9397-08002B2CF9AE}" pid="6" name="MSIP_Label_4107286d-02b7-468f-b122-a8a13317db34_SetDate">
    <vt:lpwstr>2026-04-11T06:41:05Z</vt:lpwstr>
  </property>
  <property fmtid="{D5CDD505-2E9C-101B-9397-08002B2CF9AE}" pid="7" name="MSIP_Label_4107286d-02b7-468f-b122-a8a13317db34_Method">
    <vt:lpwstr>Privileged</vt:lpwstr>
  </property>
  <property fmtid="{D5CDD505-2E9C-101B-9397-08002B2CF9AE}" pid="8" name="MSIP_Label_4107286d-02b7-468f-b122-a8a13317db34_Name">
    <vt:lpwstr>Public</vt:lpwstr>
  </property>
  <property fmtid="{D5CDD505-2E9C-101B-9397-08002B2CF9AE}" pid="9" name="MSIP_Label_4107286d-02b7-468f-b122-a8a13317db34_SiteId">
    <vt:lpwstr>cb84d05f-2017-4770-b257-9f2f8ef1ec9b</vt:lpwstr>
  </property>
  <property fmtid="{D5CDD505-2E9C-101B-9397-08002B2CF9AE}" pid="10" name="MSIP_Label_4107286d-02b7-468f-b122-a8a13317db34_ActionId">
    <vt:lpwstr>76417824-3a94-43dd-b0af-14000749f903</vt:lpwstr>
  </property>
  <property fmtid="{D5CDD505-2E9C-101B-9397-08002B2CF9AE}" pid="11" name="MSIP_Label_4107286d-02b7-468f-b122-a8a13317db34_ContentBits">
    <vt:lpwstr>1</vt:lpwstr>
  </property>
  <property fmtid="{D5CDD505-2E9C-101B-9397-08002B2CF9AE}" pid="12" name="MSIP_Label_4107286d-02b7-468f-b122-a8a13317db34_Tag">
    <vt:lpwstr>10, 0, 1, 1</vt:lpwstr>
  </property>
  <property fmtid="{D5CDD505-2E9C-101B-9397-08002B2CF9AE}" pid="13" name="MSIP_Label_2ab79a06-4645-465b-93fc-f1b97d546611_Enabled">
    <vt:lpwstr>true</vt:lpwstr>
  </property>
  <property fmtid="{D5CDD505-2E9C-101B-9397-08002B2CF9AE}" pid="14" name="MSIP_Label_2ab79a06-4645-465b-93fc-f1b97d546611_SetDate">
    <vt:lpwstr>2026-05-06T03:13:47Z</vt:lpwstr>
  </property>
  <property fmtid="{D5CDD505-2E9C-101B-9397-08002B2CF9AE}" pid="15" name="MSIP_Label_2ab79a06-4645-465b-93fc-f1b97d546611_Method">
    <vt:lpwstr>Privileged</vt:lpwstr>
  </property>
  <property fmtid="{D5CDD505-2E9C-101B-9397-08002B2CF9AE}" pid="16" name="MSIP_Label_2ab79a06-4645-465b-93fc-f1b97d546611_Name">
    <vt:lpwstr>Public</vt:lpwstr>
  </property>
  <property fmtid="{D5CDD505-2E9C-101B-9397-08002B2CF9AE}" pid="17" name="MSIP_Label_2ab79a06-4645-465b-93fc-f1b97d546611_SiteId">
    <vt:lpwstr>907d0a2e-55d5-4cf2-aaa9-2d46721db895</vt:lpwstr>
  </property>
  <property fmtid="{D5CDD505-2E9C-101B-9397-08002B2CF9AE}" pid="18" name="MSIP_Label_2ab79a06-4645-465b-93fc-f1b97d546611_ActionId">
    <vt:lpwstr>57b45eae-9db2-49c1-9cec-3afe97200894</vt:lpwstr>
  </property>
  <property fmtid="{D5CDD505-2E9C-101B-9397-08002B2CF9AE}" pid="19" name="MSIP_Label_2ab79a06-4645-465b-93fc-f1b97d546611_ContentBits">
    <vt:lpwstr>0</vt:lpwstr>
  </property>
  <property fmtid="{D5CDD505-2E9C-101B-9397-08002B2CF9AE}" pid="20" name="MSIP_Label_2ab79a06-4645-465b-93fc-f1b97d546611_Tag">
    <vt:lpwstr>10, 0, 1, 1</vt:lpwstr>
  </property>
</Properties>
</file>